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74" w:rsidRPr="009215E4" w:rsidRDefault="009D4774" w:rsidP="009215E4">
      <w:pPr>
        <w:pStyle w:val="ConsPlusTitlePage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15E4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9215E4">
        <w:rPr>
          <w:rFonts w:ascii="Times New Roman" w:hAnsi="Times New Roman" w:cs="Times New Roman"/>
          <w:sz w:val="28"/>
          <w:szCs w:val="28"/>
        </w:rPr>
        <w:br/>
      </w:r>
    </w:p>
    <w:p w:rsidR="009D4774" w:rsidRPr="009215E4" w:rsidRDefault="009D4774" w:rsidP="009215E4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от 31 августа 2013 г. N 755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 ФЕДЕРАЛЬНОЙ ИНФОРМАЦИОННОЙ СИСТЕМЕ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ОБЕСПЕЧЕНИЯ ПРОВЕДЕНИЯ ГОСУДАРСТВЕННОЙ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ИТОГОВОЙ АТТЕСТАЦИИ ОБУЧАЮЩИХСЯ, ОСВОИВШИХ ОСНОВНЫЕ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И СРЕДНЕГО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ОБЩЕГО ОБРАЗОВАНИЯ, И ПРИЕМА ГРАЖДАН В ОБРАЗОВАТЕЛЬНЫЕ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ОРГАНИЗАЦИИ ДЛЯ ПОЛУЧЕНИЯ СРЕДНЕГО ПРОФЕССИОНАЛЬНОГО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И ВЫСШЕГО ОБРАЗОВАНИЯ И РЕГИОНАЛЬНЫХ ИНФОРМАЦИОННЫХ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СИСТЕМАХ ОБЕСПЕЧЕНИЯ ПРОВЕДЕНИЯ ГОСУДАРСТВЕННОЙ ИТОГОВОЙ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АТТЕСТАЦИИ ОБУЧАЮЩИХСЯ, ОСВОИВШИХ ОСНОВНЫЕ ОБРАЗОВАТЕЛЬНЫЕ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ПРОГРАММЫ ОСНОВНОГО ОБЩЕГО И СРЕДНЕГО ОБЩЕГО ОБРАЗОВАНИЯ</w:t>
      </w:r>
    </w:p>
    <w:p w:rsidR="009D4774" w:rsidRPr="009215E4" w:rsidRDefault="009D4774" w:rsidP="00921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D4774" w:rsidRPr="009215E4" w:rsidRDefault="009D4774" w:rsidP="00921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98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прилагаемые </w:t>
      </w:r>
      <w:hyperlink w:anchor="P39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7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ст. 681).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4. Утратил силу. - </w:t>
      </w:r>
      <w:hyperlink r:id="rId8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1252.</w:t>
      </w: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9D4774" w:rsidRPr="009215E4" w:rsidRDefault="009D4774" w:rsidP="009215E4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D4774" w:rsidRPr="009215E4" w:rsidRDefault="009D4774" w:rsidP="009215E4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Д.МЕДВЕДЕВ</w:t>
      </w: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Утверждены</w:t>
      </w:r>
    </w:p>
    <w:p w:rsidR="009D4774" w:rsidRPr="009215E4" w:rsidRDefault="009D4774" w:rsidP="009215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D4774" w:rsidRPr="009215E4" w:rsidRDefault="009D4774" w:rsidP="009215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D4774" w:rsidRPr="009215E4" w:rsidRDefault="009D4774" w:rsidP="009215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от 31 августа 2013 г. N 755</w:t>
      </w:r>
    </w:p>
    <w:p w:rsidR="009D4774" w:rsidRPr="009215E4" w:rsidRDefault="009D4774" w:rsidP="00921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9215E4">
        <w:rPr>
          <w:rFonts w:ascii="Times New Roman" w:hAnsi="Times New Roman" w:cs="Times New Roman"/>
          <w:sz w:val="28"/>
          <w:szCs w:val="28"/>
        </w:rPr>
        <w:t>ПРАВИЛА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ФОРМИРОВАНИЯ И ВЕДЕНИЯ ФЕДЕРАЛЬНОЙ ИНФОРМАЦИОННОЙ СИСТЕМЫ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ОБЕСПЕЧЕНИЯ ПРОВЕДЕНИЯ ГОСУДАРСТВЕННОЙ ИТОГОВОЙ АТТЕСТАЦИИ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ОБУЧАЮЩИХСЯ, ОСВОИВШИХ ОСНОВНЫЕ ОБРАЗОВАТЕЛЬНЫЕ ПРОГРАММЫ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И ПРИЕМА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ГРАЖДАН В ОБРАЗОВАТЕЛЬНЫЕ ОРГАНИЗАЦИИ ДЛЯ ПОЛУЧЕНИЯ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СРЕДНЕГО ПРОФЕССИОНАЛЬНОГО И ВЫСШЕГО ОБРАЗОВАНИЯ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И РЕГИОНАЛЬНЫХ ИНФОРМАЦИОННЫХ СИСТЕМ ОБЕСПЕЧЕНИЯ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ОБУЧАЮЩИХСЯ, ОСВОИВШИХ ОСНОВНЫЕ ОБРАЗОВАТЕЛЬНЫЕ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ПРОГРАММЫ ОСНОВНОГО ОБЩЕГО И СРЕДНЕГО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9D4774" w:rsidRPr="009215E4" w:rsidRDefault="009D4774" w:rsidP="00921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D4774" w:rsidRPr="009215E4" w:rsidRDefault="009D4774" w:rsidP="009215E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lastRenderedPageBreak/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2. Федеральная и региональные информационные системы являются государственными информационными системами.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Оператором федеральной информационной системы является Федеральная служба по надзору в сфере образования и науки.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Организация формирования и ведения региональных информационных </w:t>
      </w:r>
      <w:r w:rsidRPr="009215E4">
        <w:rPr>
          <w:rFonts w:ascii="Times New Roman" w:hAnsi="Times New Roman" w:cs="Times New Roman"/>
          <w:sz w:val="28"/>
          <w:szCs w:val="28"/>
        </w:rPr>
        <w:lastRenderedPageBreak/>
        <w:t>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0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>) обеспечение технического функционирования федеральной и региональных информационных систем;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>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>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E4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>) обеспечение защиты информации, содержащейся в федеральной и региональных информационных системах;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E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>) обеспечение взаимодействия федеральной и региональных информационных систем.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образовательные организации, осуществляющие прием на обучение;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E4">
        <w:rPr>
          <w:rFonts w:ascii="Times New Roman" w:hAnsi="Times New Roman" w:cs="Times New Roman"/>
          <w:sz w:val="28"/>
          <w:szCs w:val="28"/>
        </w:rPr>
        <w:t>федеральные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5. Внесение сведений в региональные информационные системы осуществляется операторами, а также следующими органами и </w:t>
      </w:r>
      <w:r w:rsidRPr="009215E4">
        <w:rPr>
          <w:rFonts w:ascii="Times New Roman" w:hAnsi="Times New Roman" w:cs="Times New Roman"/>
          <w:sz w:val="28"/>
          <w:szCs w:val="28"/>
        </w:rPr>
        <w:lastRenderedPageBreak/>
        <w:t>организациями (далее - поставщики информации региональных информационных систем):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управление в сфере образования;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13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6.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14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lastRenderedPageBreak/>
        <w:t>7. 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федеральную и региональные информационные системы.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15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8.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</w:t>
      </w:r>
      <w:r w:rsidRPr="009215E4">
        <w:rPr>
          <w:rFonts w:ascii="Times New Roman" w:hAnsi="Times New Roman" w:cs="Times New Roman"/>
          <w:sz w:val="28"/>
          <w:szCs w:val="28"/>
        </w:rPr>
        <w:lastRenderedPageBreak/>
        <w:t>федеральной и региональных информационных систем (далее - обмен информацией).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16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9.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</w:t>
      </w:r>
      <w:r w:rsidRPr="009215E4">
        <w:rPr>
          <w:rFonts w:ascii="Times New Roman" w:hAnsi="Times New Roman" w:cs="Times New Roman"/>
          <w:sz w:val="28"/>
          <w:szCs w:val="28"/>
        </w:rPr>
        <w:lastRenderedPageBreak/>
        <w:t>централизованно Федеральной службой по надзору в сфере образования и науки.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9215E4">
        <w:rPr>
          <w:rFonts w:ascii="Times New Roman" w:hAnsi="Times New Roman" w:cs="Times New Roman"/>
          <w:sz w:val="28"/>
          <w:szCs w:val="28"/>
        </w:rPr>
        <w:t>11. В региональные информационные системы вносятся следующие сведения: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а) об участниках итогового сочинения (изложения), участниках государственной итоговой аттестации;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б) об экзаменационных материалах государственной итоговой аттестации;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 w:rsidRPr="009215E4">
        <w:rPr>
          <w:rFonts w:ascii="Times New Roman" w:hAnsi="Times New Roman" w:cs="Times New Roman"/>
          <w:sz w:val="28"/>
          <w:szCs w:val="28"/>
        </w:rPr>
        <w:t>г) о результатах итогового сочинения (изложения) и государственной итоговой аттестации;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д) об апелляциях участников государственной итоговой аттестации;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е) о лицах, привлекаемых к проведению государственной итоговой аттестации (далее - работники);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ж) о гражданах, аккредитованных в качестве общественных наблюдателей;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з) о местах проведения государственной итоговой аттестации;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и) 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11 в ред. </w:t>
      </w:r>
      <w:hyperlink r:id="rId18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12. В федеральную информационную систему вносятся следующие сведения: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) сведения, аналогичные сведениям, указанным в </w:t>
      </w:r>
      <w:hyperlink w:anchor="P99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настоящих Правил, в отношении проведения государственной итоговой аттестации за </w:t>
      </w:r>
      <w:r w:rsidRPr="009215E4">
        <w:rPr>
          <w:rFonts w:ascii="Times New Roman" w:hAnsi="Times New Roman" w:cs="Times New Roman"/>
          <w:sz w:val="28"/>
          <w:szCs w:val="28"/>
        </w:rPr>
        <w:lastRenderedPageBreak/>
        <w:t>пределами территории Российской Федерации;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в) о результатах централизованной проверки экзаменационных работ участников единого государственного экзамена;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>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д) о лицах, являющихся чемпионами и призерами Олимпийских игр, </w:t>
      </w:r>
      <w:proofErr w:type="spellStart"/>
      <w:r w:rsidRPr="009215E4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9215E4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9215E4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9215E4">
        <w:rPr>
          <w:rFonts w:ascii="Times New Roman" w:hAnsi="Times New Roman" w:cs="Times New Roman"/>
          <w:sz w:val="28"/>
          <w:szCs w:val="28"/>
        </w:rP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9215E4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9215E4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9215E4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9215E4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е) о приеме на обучение, объявляемом образовательными организациями, осуществляющими прием на обучение.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12 в ред. </w:t>
      </w:r>
      <w:hyperlink r:id="rId19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13.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</w:t>
      </w:r>
      <w:r w:rsidRPr="009215E4">
        <w:rPr>
          <w:rFonts w:ascii="Times New Roman" w:hAnsi="Times New Roman" w:cs="Times New Roman"/>
          <w:sz w:val="28"/>
          <w:szCs w:val="28"/>
        </w:rPr>
        <w:lastRenderedPageBreak/>
        <w:t>сведений, содержащихся в базах данных федеральной и региональных информационных систем.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13 в ред. </w:t>
      </w:r>
      <w:hyperlink r:id="rId20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 14 в ред. </w:t>
      </w:r>
      <w:hyperlink r:id="rId21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15.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16. Доступ к персональным данным, содержащимся в федеральной и региональных информационных системах, и обработка указанных данных осуществляются в соответствии с Федеральным </w:t>
      </w:r>
      <w:hyperlink r:id="rId22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"О персональных данных".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17.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 17 в ред. </w:t>
      </w:r>
      <w:hyperlink r:id="rId23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lastRenderedPageBreak/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3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11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 18 в ред. </w:t>
      </w:r>
      <w:hyperlink r:id="rId24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19 - 21. Утратили силу. - </w:t>
      </w:r>
      <w:hyperlink r:id="rId25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22. Срок хранения сведений, внесенных в федеральную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pBdr>
          <w:top w:val="single" w:sz="6" w:space="0" w:color="auto"/>
        </w:pBd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B8" w:rsidRDefault="00EE19B8"/>
    <w:sectPr w:rsidR="00EE19B8" w:rsidSect="0076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74"/>
    <w:rsid w:val="00283860"/>
    <w:rsid w:val="00394D66"/>
    <w:rsid w:val="00515EA7"/>
    <w:rsid w:val="009215E4"/>
    <w:rsid w:val="009D4774"/>
    <w:rsid w:val="00B53910"/>
    <w:rsid w:val="00D41F6C"/>
    <w:rsid w:val="00DA026A"/>
    <w:rsid w:val="00EE19B8"/>
    <w:rsid w:val="00F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C2CBC-ED23-4F8D-AB6D-AFCA868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7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51A6C7548F05CF7730DD415B8FA231F084036C36C22DB1D393F19FC89A86B738A580D25AC7F90q8e1G" TargetMode="External"/><Relationship Id="rId13" Type="http://schemas.openxmlformats.org/officeDocument/2006/relationships/hyperlink" Target="consultantplus://offline/ref=87C51A6C7548F05CF7730DD415B8FA231F084036C36C22DB1D393F19FC89A86B738A580D25AC7F91q8eBG" TargetMode="External"/><Relationship Id="rId18" Type="http://schemas.openxmlformats.org/officeDocument/2006/relationships/hyperlink" Target="consultantplus://offline/ref=87C51A6C7548F05CF7730DD415B8FA231F084036C36C22DB1D393F19FC89A86B738A580D25AC7F92q8eF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C51A6C7548F05CF7730DD415B8FA231F084036C36C22DB1D393F19FC89A86B738A580D25AC7F94q8eFG" TargetMode="External"/><Relationship Id="rId7" Type="http://schemas.openxmlformats.org/officeDocument/2006/relationships/hyperlink" Target="consultantplus://offline/ref=87C51A6C7548F05CF7730DD415B8FA231C024536C76A22DB1D393F19FCq8e9G" TargetMode="External"/><Relationship Id="rId12" Type="http://schemas.openxmlformats.org/officeDocument/2006/relationships/hyperlink" Target="consultantplus://offline/ref=87C51A6C7548F05CF7730DD415B8FA231F084036C36C22DB1D393F19FC89A86B738A580D25AC7F91q8eAG" TargetMode="External"/><Relationship Id="rId17" Type="http://schemas.openxmlformats.org/officeDocument/2006/relationships/hyperlink" Target="consultantplus://offline/ref=87C51A6C7548F05CF7730DD415B8FA231F084036C36C22DB1D393F19FC89A86B738A580D25AC7F92q8eEG" TargetMode="External"/><Relationship Id="rId25" Type="http://schemas.openxmlformats.org/officeDocument/2006/relationships/hyperlink" Target="consultantplus://offline/ref=87C51A6C7548F05CF7730DD415B8FA231F084036C36C22DB1D393F19FC89A86B738A580D25AC7F95q8e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C51A6C7548F05CF7730DD415B8FA231F084036C36C22DB1D393F19FC89A86B738A580D25AC7F92q8eCG" TargetMode="External"/><Relationship Id="rId20" Type="http://schemas.openxmlformats.org/officeDocument/2006/relationships/hyperlink" Target="consultantplus://offline/ref=87C51A6C7548F05CF7730DD415B8FA231F084036C36C22DB1D393F19FC89A86B738A580D25AC7F94q8e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C51A6C7548F05CF7730DD415B8FA231F024133C06A22DB1D393F19FC89A86B738A580D25AD7A99q8e1G" TargetMode="External"/><Relationship Id="rId11" Type="http://schemas.openxmlformats.org/officeDocument/2006/relationships/hyperlink" Target="consultantplus://offline/ref=87C51A6C7548F05CF7730DD415B8FA231F084036C36C22DB1D393F19FC89A86B738A580D25AC7F91q8e9G" TargetMode="External"/><Relationship Id="rId24" Type="http://schemas.openxmlformats.org/officeDocument/2006/relationships/hyperlink" Target="consultantplus://offline/ref=87C51A6C7548F05CF7730DD415B8FA231F084036C36C22DB1D393F19FC89A86B738A580D25AC7F95q8e8G" TargetMode="External"/><Relationship Id="rId5" Type="http://schemas.openxmlformats.org/officeDocument/2006/relationships/hyperlink" Target="consultantplus://offline/ref=87C51A6C7548F05CF7730DD415B8FA231F084036C36C22DB1D393F19FC89A86B738A580D25AC7F90q8eDG" TargetMode="External"/><Relationship Id="rId15" Type="http://schemas.openxmlformats.org/officeDocument/2006/relationships/hyperlink" Target="consultantplus://offline/ref=87C51A6C7548F05CF7730DD415B8FA231F084036C36C22DB1D393F19FC89A86B738A580D25AC7F92q8e8G" TargetMode="External"/><Relationship Id="rId23" Type="http://schemas.openxmlformats.org/officeDocument/2006/relationships/hyperlink" Target="consultantplus://offline/ref=87C51A6C7548F05CF7730DD415B8FA231F084036C36C22DB1D393F19FC89A86B738A580D25AC7F94q8e0G" TargetMode="External"/><Relationship Id="rId10" Type="http://schemas.openxmlformats.org/officeDocument/2006/relationships/hyperlink" Target="consultantplus://offline/ref=87C51A6C7548F05CF7730DD415B8FA231F024133CC6322DB1D393F19FCq8e9G" TargetMode="External"/><Relationship Id="rId19" Type="http://schemas.openxmlformats.org/officeDocument/2006/relationships/hyperlink" Target="consultantplus://offline/ref=87C51A6C7548F05CF7730DD415B8FA231F084036C36C22DB1D393F19FC89A86B738A580D25AC7F93q8e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C51A6C7548F05CF7730DD415B8FA231F084036C36C22DB1D393F19FC89A86B738A580D25AC7F91q8e8G" TargetMode="External"/><Relationship Id="rId14" Type="http://schemas.openxmlformats.org/officeDocument/2006/relationships/hyperlink" Target="consultantplus://offline/ref=87C51A6C7548F05CF7730DD415B8FA231F084036C36C22DB1D393F19FC89A86B738A580D25AC7F91q8e0G" TargetMode="External"/><Relationship Id="rId22" Type="http://schemas.openxmlformats.org/officeDocument/2006/relationships/hyperlink" Target="consultantplus://offline/ref=87C51A6C7548F05CF7730DD415B8FA231F024134C06F22DB1D393F19FCq8e9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User</cp:lastModifiedBy>
  <cp:revision>2</cp:revision>
  <dcterms:created xsi:type="dcterms:W3CDTF">2017-11-11T07:18:00Z</dcterms:created>
  <dcterms:modified xsi:type="dcterms:W3CDTF">2017-11-11T07:18:00Z</dcterms:modified>
</cp:coreProperties>
</file>